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FA" w:rsidRPr="00E408FA" w:rsidRDefault="00E408FA" w:rsidP="00E408FA">
      <w:pPr>
        <w:rPr>
          <w:b/>
          <w:sz w:val="28"/>
          <w:szCs w:val="28"/>
        </w:rPr>
      </w:pPr>
      <w:r w:rsidRPr="00E408FA">
        <w:rPr>
          <w:b/>
          <w:sz w:val="28"/>
          <w:szCs w:val="28"/>
        </w:rPr>
        <w:t>Семинар 12</w:t>
      </w:r>
    </w:p>
    <w:p w:rsidR="00E408FA" w:rsidRPr="00E408FA" w:rsidRDefault="00E408FA" w:rsidP="00E408FA">
      <w:pPr>
        <w:rPr>
          <w:b/>
          <w:sz w:val="28"/>
          <w:szCs w:val="28"/>
        </w:rPr>
      </w:pPr>
      <w:proofErr w:type="spellStart"/>
      <w:r w:rsidRPr="00E408FA">
        <w:rPr>
          <w:b/>
          <w:sz w:val="28"/>
          <w:szCs w:val="28"/>
        </w:rPr>
        <w:t>Медиажанры</w:t>
      </w:r>
      <w:proofErr w:type="spellEnd"/>
      <w:r w:rsidRPr="00E408FA">
        <w:rPr>
          <w:b/>
          <w:sz w:val="28"/>
          <w:szCs w:val="28"/>
        </w:rPr>
        <w:t xml:space="preserve"> и типы </w:t>
      </w:r>
      <w:proofErr w:type="spellStart"/>
      <w:r w:rsidRPr="00E408FA">
        <w:rPr>
          <w:b/>
          <w:sz w:val="28"/>
          <w:szCs w:val="28"/>
        </w:rPr>
        <w:t>медиатекстов</w:t>
      </w:r>
      <w:proofErr w:type="spellEnd"/>
      <w:r w:rsidRPr="00E408FA">
        <w:rPr>
          <w:b/>
          <w:sz w:val="28"/>
          <w:szCs w:val="28"/>
        </w:rPr>
        <w:t>. - Анализ</w:t>
      </w:r>
    </w:p>
    <w:p w:rsidR="00E408FA" w:rsidRPr="00E408FA" w:rsidRDefault="00E408FA" w:rsidP="00E408FA">
      <w:pPr>
        <w:rPr>
          <w:b/>
          <w:sz w:val="28"/>
          <w:szCs w:val="28"/>
        </w:rPr>
      </w:pPr>
    </w:p>
    <w:p w:rsidR="00E408FA" w:rsidRPr="00E408FA" w:rsidRDefault="00E408FA" w:rsidP="00E408FA">
      <w:pPr>
        <w:rPr>
          <w:b/>
          <w:sz w:val="28"/>
          <w:szCs w:val="28"/>
        </w:rPr>
      </w:pPr>
      <w:r w:rsidRPr="00E408FA">
        <w:rPr>
          <w:b/>
          <w:sz w:val="28"/>
          <w:szCs w:val="28"/>
        </w:rPr>
        <w:t>Вопросы анализа</w:t>
      </w:r>
      <w:proofErr w:type="gramStart"/>
      <w:r w:rsidRPr="00E408FA">
        <w:rPr>
          <w:b/>
          <w:sz w:val="28"/>
          <w:szCs w:val="28"/>
        </w:rPr>
        <w:t>::</w:t>
      </w:r>
      <w:proofErr w:type="gramEnd"/>
    </w:p>
    <w:p w:rsidR="00E408FA" w:rsidRPr="00E408FA" w:rsidRDefault="00E408FA" w:rsidP="00E408FA">
      <w:pPr>
        <w:rPr>
          <w:sz w:val="28"/>
          <w:szCs w:val="28"/>
        </w:rPr>
      </w:pPr>
      <w:r w:rsidRPr="00E408FA">
        <w:rPr>
          <w:sz w:val="28"/>
          <w:szCs w:val="28"/>
        </w:rPr>
        <w:t xml:space="preserve">1. Понятия </w:t>
      </w:r>
      <w:proofErr w:type="spellStart"/>
      <w:r w:rsidRPr="00E408FA">
        <w:rPr>
          <w:sz w:val="28"/>
          <w:szCs w:val="28"/>
        </w:rPr>
        <w:t>медиатекста</w:t>
      </w:r>
      <w:proofErr w:type="spellEnd"/>
      <w:r w:rsidRPr="00E408FA">
        <w:rPr>
          <w:sz w:val="28"/>
          <w:szCs w:val="28"/>
        </w:rPr>
        <w:t>.</w:t>
      </w:r>
    </w:p>
    <w:p w:rsidR="00E408FA" w:rsidRPr="00E408FA" w:rsidRDefault="00E408FA" w:rsidP="00E408FA">
      <w:pPr>
        <w:rPr>
          <w:sz w:val="28"/>
          <w:szCs w:val="28"/>
        </w:rPr>
      </w:pPr>
      <w:r w:rsidRPr="00E408FA">
        <w:rPr>
          <w:sz w:val="28"/>
          <w:szCs w:val="28"/>
        </w:rPr>
        <w:t>2. Жанры игр.</w:t>
      </w:r>
    </w:p>
    <w:p w:rsidR="00E408FA" w:rsidRPr="00E408FA" w:rsidRDefault="00E408FA" w:rsidP="00E408FA">
      <w:pPr>
        <w:rPr>
          <w:sz w:val="28"/>
          <w:szCs w:val="28"/>
        </w:rPr>
      </w:pPr>
      <w:r w:rsidRPr="00E408FA">
        <w:rPr>
          <w:sz w:val="28"/>
          <w:szCs w:val="28"/>
        </w:rPr>
        <w:t xml:space="preserve"> 3. Жанры новостей.</w:t>
      </w:r>
    </w:p>
    <w:p w:rsidR="00E408FA" w:rsidRPr="00E408FA" w:rsidRDefault="00E408FA" w:rsidP="00E408FA">
      <w:pPr>
        <w:rPr>
          <w:sz w:val="28"/>
          <w:szCs w:val="28"/>
        </w:rPr>
      </w:pPr>
      <w:r w:rsidRPr="00E408FA">
        <w:rPr>
          <w:sz w:val="28"/>
          <w:szCs w:val="28"/>
        </w:rPr>
        <w:t>4. Реклама.</w:t>
      </w:r>
    </w:p>
    <w:p w:rsidR="00E408FA" w:rsidRPr="00E408FA" w:rsidRDefault="00E408FA" w:rsidP="00E408FA">
      <w:pPr>
        <w:rPr>
          <w:sz w:val="28"/>
          <w:szCs w:val="28"/>
        </w:rPr>
      </w:pPr>
      <w:r w:rsidRPr="00E408FA">
        <w:rPr>
          <w:sz w:val="28"/>
          <w:szCs w:val="28"/>
        </w:rPr>
        <w:t xml:space="preserve">5. </w:t>
      </w:r>
      <w:proofErr w:type="spellStart"/>
      <w:r w:rsidRPr="00E408FA">
        <w:rPr>
          <w:sz w:val="28"/>
          <w:szCs w:val="28"/>
        </w:rPr>
        <w:t>Гендерные</w:t>
      </w:r>
      <w:proofErr w:type="spellEnd"/>
      <w:r w:rsidRPr="00E408FA">
        <w:rPr>
          <w:sz w:val="28"/>
          <w:szCs w:val="28"/>
        </w:rPr>
        <w:t xml:space="preserve"> </w:t>
      </w:r>
      <w:proofErr w:type="spellStart"/>
      <w:r w:rsidRPr="00E408FA">
        <w:rPr>
          <w:sz w:val="28"/>
          <w:szCs w:val="28"/>
        </w:rPr>
        <w:t>медиатексты</w:t>
      </w:r>
      <w:proofErr w:type="spellEnd"/>
      <w:r w:rsidRPr="00E408FA">
        <w:rPr>
          <w:sz w:val="28"/>
          <w:szCs w:val="28"/>
        </w:rPr>
        <w:t>.</w:t>
      </w:r>
    </w:p>
    <w:p w:rsidR="00E408FA" w:rsidRPr="00E408FA" w:rsidRDefault="00E408FA" w:rsidP="00E408FA">
      <w:pPr>
        <w:rPr>
          <w:sz w:val="28"/>
          <w:szCs w:val="28"/>
        </w:rPr>
      </w:pPr>
    </w:p>
    <w:p w:rsidR="008A7576" w:rsidRPr="00E408FA" w:rsidRDefault="00E408FA" w:rsidP="00E408FA">
      <w:pPr>
        <w:rPr>
          <w:sz w:val="28"/>
          <w:szCs w:val="28"/>
        </w:rPr>
      </w:pPr>
      <w:proofErr w:type="spellStart"/>
      <w:r w:rsidRPr="00E408FA">
        <w:rPr>
          <w:sz w:val="28"/>
          <w:szCs w:val="28"/>
        </w:rPr>
        <w:t>Маккуэйл</w:t>
      </w:r>
      <w:proofErr w:type="spellEnd"/>
      <w:r w:rsidRPr="00E408FA">
        <w:rPr>
          <w:sz w:val="28"/>
          <w:szCs w:val="28"/>
        </w:rPr>
        <w:t xml:space="preserve"> Д. Теория массовой коммуникации </w:t>
      </w:r>
      <w:proofErr w:type="spellStart"/>
      <w:r w:rsidRPr="00E408FA">
        <w:rPr>
          <w:sz w:val="28"/>
          <w:szCs w:val="28"/>
        </w:rPr>
        <w:t>Маккуэйла</w:t>
      </w:r>
      <w:proofErr w:type="spellEnd"/>
      <w:r w:rsidRPr="00E408FA">
        <w:rPr>
          <w:sz w:val="28"/>
          <w:szCs w:val="28"/>
        </w:rPr>
        <w:t xml:space="preserve">. – Лондон: </w:t>
      </w:r>
      <w:proofErr w:type="spellStart"/>
      <w:r w:rsidRPr="00E408FA">
        <w:rPr>
          <w:sz w:val="28"/>
          <w:szCs w:val="28"/>
        </w:rPr>
        <w:t>Сейдж</w:t>
      </w:r>
      <w:proofErr w:type="spellEnd"/>
      <w:r w:rsidRPr="00E408FA">
        <w:rPr>
          <w:sz w:val="28"/>
          <w:szCs w:val="28"/>
        </w:rPr>
        <w:t>, 2010.</w:t>
      </w:r>
    </w:p>
    <w:p w:rsidR="00E408FA" w:rsidRPr="00E408FA" w:rsidRDefault="00E408FA">
      <w:pPr>
        <w:rPr>
          <w:sz w:val="28"/>
          <w:szCs w:val="28"/>
        </w:rPr>
      </w:pPr>
    </w:p>
    <w:sectPr w:rsidR="00E408FA" w:rsidRPr="00E408FA" w:rsidSect="008A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08FA"/>
    <w:rsid w:val="008A7576"/>
    <w:rsid w:val="00E4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2025-02-24T10:27:00Z</dcterms:created>
  <dcterms:modified xsi:type="dcterms:W3CDTF">2025-02-24T10:28:00Z</dcterms:modified>
</cp:coreProperties>
</file>